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195" w:rsidRDefault="00413195">
      <w:pPr>
        <w:pStyle w:val="ConsPlusNormal"/>
        <w:jc w:val="right"/>
        <w:outlineLvl w:val="0"/>
      </w:pPr>
      <w:r>
        <w:t>Приложение N 2</w:t>
      </w:r>
    </w:p>
    <w:p w:rsidR="00413195" w:rsidRDefault="00413195">
      <w:pPr>
        <w:pStyle w:val="ConsPlusNormal"/>
        <w:jc w:val="right"/>
      </w:pPr>
      <w:r>
        <w:t>к Закону Мурманской области</w:t>
      </w:r>
    </w:p>
    <w:p w:rsidR="00413195" w:rsidRDefault="00413195">
      <w:pPr>
        <w:pStyle w:val="ConsPlusNormal"/>
        <w:jc w:val="right"/>
      </w:pPr>
      <w:r>
        <w:t>от 26 октября 2007 г. N 900-01-ЗМО</w:t>
      </w:r>
    </w:p>
    <w:p w:rsidR="00413195" w:rsidRDefault="00413195">
      <w:pPr>
        <w:pStyle w:val="ConsPlusNormal"/>
        <w:jc w:val="both"/>
      </w:pPr>
    </w:p>
    <w:p w:rsidR="00413195" w:rsidRDefault="00413195">
      <w:pPr>
        <w:pStyle w:val="ConsPlusTitle"/>
        <w:jc w:val="center"/>
      </w:pPr>
      <w:r>
        <w:t>МЕТОДИКА</w:t>
      </w:r>
    </w:p>
    <w:p w:rsidR="00413195" w:rsidRDefault="00413195">
      <w:pPr>
        <w:pStyle w:val="ConsPlusTitle"/>
        <w:jc w:val="center"/>
      </w:pPr>
      <w:r>
        <w:t>РАСПРЕДЕЛЕНИЯ ОБЪЕМА СУБВЕНЦИИ МЕСТНЫМ БЮДЖЕТАМ</w:t>
      </w:r>
    </w:p>
    <w:p w:rsidR="00413195" w:rsidRDefault="00413195">
      <w:pPr>
        <w:pStyle w:val="ConsPlusTitle"/>
        <w:jc w:val="center"/>
      </w:pPr>
      <w:r>
        <w:t>НА ОСУЩЕСТВЛЕНИЕ ОРГАНАМИ МЕСТНОГО САМОУПРАВЛЕНИЯ</w:t>
      </w:r>
    </w:p>
    <w:p w:rsidR="00413195" w:rsidRDefault="00413195">
      <w:pPr>
        <w:pStyle w:val="ConsPlusTitle"/>
        <w:jc w:val="center"/>
      </w:pPr>
      <w:r>
        <w:t>ГОСУДАРСТВЕННЫХ ПОЛНОМОЧИЙ ПО ОБЕСПЕЧЕНИЮ ПРЕДОСТАВЛЕНИЯ</w:t>
      </w:r>
    </w:p>
    <w:p w:rsidR="00413195" w:rsidRDefault="00413195">
      <w:pPr>
        <w:pStyle w:val="ConsPlusTitle"/>
        <w:jc w:val="center"/>
      </w:pPr>
      <w:r>
        <w:t xml:space="preserve">БЕСПЛАТНОГО ПИТАНИЯ ОТДЕЛЬНЫМ КАТЕГОРИЯМ </w:t>
      </w:r>
      <w:proofErr w:type="gramStart"/>
      <w:r>
        <w:t>ОБУЧАЮЩИХСЯ</w:t>
      </w:r>
      <w:proofErr w:type="gramEnd"/>
    </w:p>
    <w:p w:rsidR="00413195" w:rsidRDefault="00413195">
      <w:pPr>
        <w:pStyle w:val="ConsPlusTitle"/>
        <w:jc w:val="center"/>
      </w:pPr>
      <w:r>
        <w:t>ПО ОБРАЗОВАТЕЛЬНЫМ ПРОГРАММАМ ОСНОВНОГО ОБЩЕГО И СРЕДНЕГО</w:t>
      </w:r>
    </w:p>
    <w:p w:rsidR="00413195" w:rsidRDefault="00413195">
      <w:pPr>
        <w:pStyle w:val="ConsPlusTitle"/>
        <w:jc w:val="center"/>
      </w:pPr>
      <w:r>
        <w:t xml:space="preserve">ОБЩЕГО ОБРАЗОВАНИЯ В </w:t>
      </w:r>
      <w:proofErr w:type="gramStart"/>
      <w:r>
        <w:t>МУНИЦИПАЛЬНЫХ</w:t>
      </w:r>
      <w:proofErr w:type="gramEnd"/>
      <w:r>
        <w:t xml:space="preserve"> ОБЩЕОБРАЗОВАТЕЛЬНЫХ</w:t>
      </w:r>
    </w:p>
    <w:p w:rsidR="00413195" w:rsidRDefault="00413195">
      <w:pPr>
        <w:pStyle w:val="ConsPlusTitle"/>
        <w:jc w:val="center"/>
      </w:pPr>
      <w:r>
        <w:t xml:space="preserve">ОРГАНИЗАЦИЯХ, </w:t>
      </w:r>
      <w:proofErr w:type="gramStart"/>
      <w:r>
        <w:t>УКАЗАННЫМ</w:t>
      </w:r>
      <w:proofErr w:type="gramEnd"/>
      <w:r>
        <w:t xml:space="preserve"> В </w:t>
      </w:r>
      <w:hyperlink r:id="rId5">
        <w:r>
          <w:rPr>
            <w:color w:val="0000FF"/>
          </w:rPr>
          <w:t>ПУНКТЕ 1 СТАТЬИ 1</w:t>
        </w:r>
      </w:hyperlink>
      <w:r>
        <w:t xml:space="preserve"> НАСТОЯЩЕГО</w:t>
      </w:r>
    </w:p>
    <w:p w:rsidR="00413195" w:rsidRDefault="00413195">
      <w:pPr>
        <w:pStyle w:val="ConsPlusTitle"/>
        <w:jc w:val="center"/>
      </w:pPr>
      <w:r>
        <w:t>ЗАКОНА, И ВЫПЛАТЕ ДЕНЕЖНОЙ КОМПЕНСАЦИИ СТОИМОСТИ</w:t>
      </w:r>
    </w:p>
    <w:p w:rsidR="00413195" w:rsidRDefault="00413195">
      <w:pPr>
        <w:pStyle w:val="ConsPlusTitle"/>
        <w:jc w:val="center"/>
      </w:pPr>
      <w:r>
        <w:t xml:space="preserve">ДВУХРАЗОВОГО ПИТАНИЯ </w:t>
      </w:r>
      <w:proofErr w:type="gramStart"/>
      <w:r>
        <w:t>ОБУЧАЮЩИМСЯ</w:t>
      </w:r>
      <w:proofErr w:type="gramEnd"/>
      <w:r>
        <w:t xml:space="preserve"> С ОГРАНИЧЕННЫМИ</w:t>
      </w:r>
    </w:p>
    <w:p w:rsidR="00413195" w:rsidRDefault="00413195">
      <w:pPr>
        <w:pStyle w:val="ConsPlusTitle"/>
        <w:jc w:val="center"/>
      </w:pPr>
      <w:r>
        <w:t xml:space="preserve">ВОЗМОЖНОСТЯМИ ЗДОРОВЬЯ, </w:t>
      </w:r>
      <w:proofErr w:type="gramStart"/>
      <w:r>
        <w:t>ОСВАИВАЮЩИМ</w:t>
      </w:r>
      <w:proofErr w:type="gramEnd"/>
      <w:r>
        <w:t xml:space="preserve"> ОБРАЗОВАТЕЛЬНЫЕ</w:t>
      </w:r>
    </w:p>
    <w:p w:rsidR="00413195" w:rsidRDefault="00413195">
      <w:pPr>
        <w:pStyle w:val="ConsPlusTitle"/>
        <w:jc w:val="center"/>
      </w:pPr>
      <w:r>
        <w:t>ПРОГРАММЫ НАЧАЛЬНОГО ОБЩЕГО, ОСНОВНОГО ОБЩЕГО И СРЕДНЕГО</w:t>
      </w:r>
    </w:p>
    <w:p w:rsidR="00413195" w:rsidRDefault="00413195">
      <w:pPr>
        <w:pStyle w:val="ConsPlusTitle"/>
        <w:jc w:val="center"/>
      </w:pPr>
      <w:r>
        <w:t>ОБЩЕГО ОБРАЗОВАНИЯ, ВКЛЮЧАЯ АДАПТИРОВАННЫЕ ОБРАЗОВАТЕЛЬНЫЕ</w:t>
      </w:r>
    </w:p>
    <w:p w:rsidR="00413195" w:rsidRDefault="00413195">
      <w:pPr>
        <w:pStyle w:val="ConsPlusTitle"/>
        <w:jc w:val="center"/>
      </w:pPr>
      <w:r>
        <w:t xml:space="preserve">ПРОГРАММЫ, В МУНИЦИПАЛЬНЫХ ОБЩЕОБРАЗОВАТЕЛЬНЫХ </w:t>
      </w:r>
      <w:proofErr w:type="gramStart"/>
      <w:r>
        <w:t>ОРГАНИЗАЦИЯХ</w:t>
      </w:r>
      <w:proofErr w:type="gramEnd"/>
      <w:r>
        <w:t>,</w:t>
      </w:r>
    </w:p>
    <w:p w:rsidR="00413195" w:rsidRDefault="00413195">
      <w:pPr>
        <w:pStyle w:val="ConsPlusTitle"/>
        <w:jc w:val="center"/>
      </w:pPr>
      <w:proofErr w:type="gramStart"/>
      <w:r>
        <w:t>ПОЛУЧАЮЩИМ ОБРАЗОВАНИЕ НА ДОМУ (ИХ РОДИТЕЛЯМ,</w:t>
      </w:r>
      <w:proofErr w:type="gramEnd"/>
    </w:p>
    <w:p w:rsidR="00413195" w:rsidRDefault="00413195">
      <w:pPr>
        <w:pStyle w:val="ConsPlusTitle"/>
        <w:jc w:val="center"/>
      </w:pPr>
      <w:proofErr w:type="gramStart"/>
      <w:r>
        <w:t>ЗАКОННЫМ ПРЕДСТАВИТЕЛЯМ), УКАЗАННЫМ</w:t>
      </w:r>
      <w:proofErr w:type="gramEnd"/>
    </w:p>
    <w:p w:rsidR="00413195" w:rsidRDefault="00413195">
      <w:pPr>
        <w:pStyle w:val="ConsPlusTitle"/>
        <w:jc w:val="center"/>
      </w:pPr>
      <w:r>
        <w:t xml:space="preserve">В </w:t>
      </w:r>
      <w:hyperlink r:id="rId6">
        <w:proofErr w:type="gramStart"/>
        <w:r>
          <w:rPr>
            <w:color w:val="0000FF"/>
          </w:rPr>
          <w:t>АБЗАЦЕ</w:t>
        </w:r>
        <w:proofErr w:type="gramEnd"/>
        <w:r>
          <w:rPr>
            <w:color w:val="0000FF"/>
          </w:rPr>
          <w:t xml:space="preserve"> ТРЕТЬЕМ ПУНКТА 1.1 СТАТЬИ 1</w:t>
        </w:r>
      </w:hyperlink>
    </w:p>
    <w:p w:rsidR="00413195" w:rsidRDefault="00413195">
      <w:pPr>
        <w:pStyle w:val="ConsPlusTitle"/>
        <w:jc w:val="center"/>
      </w:pPr>
      <w:r>
        <w:t>НАСТОЯЩЕГО ЗАКОНА</w:t>
      </w:r>
    </w:p>
    <w:p w:rsidR="00413195" w:rsidRDefault="0041319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1319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13195" w:rsidRDefault="0041319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13195" w:rsidRDefault="0041319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13195" w:rsidRDefault="0041319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13195" w:rsidRDefault="0041319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Законов Мурманской области</w:t>
            </w:r>
            <w:proofErr w:type="gramEnd"/>
          </w:p>
          <w:p w:rsidR="00413195" w:rsidRDefault="0041319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05.07.2022 </w:t>
            </w:r>
            <w:hyperlink r:id="rId7">
              <w:r>
                <w:rPr>
                  <w:color w:val="0000FF"/>
                </w:rPr>
                <w:t>N 2788-01-ЗМО</w:t>
              </w:r>
            </w:hyperlink>
            <w:r>
              <w:rPr>
                <w:color w:val="392C69"/>
              </w:rPr>
              <w:t xml:space="preserve">, от 07.04.2023 </w:t>
            </w:r>
            <w:hyperlink r:id="rId8">
              <w:r>
                <w:rPr>
                  <w:color w:val="0000FF"/>
                </w:rPr>
                <w:t>N 2875-01-ЗМО</w:t>
              </w:r>
            </w:hyperlink>
            <w:r>
              <w:rPr>
                <w:color w:val="392C69"/>
              </w:rPr>
              <w:t>,</w:t>
            </w:r>
          </w:p>
          <w:p w:rsidR="00413195" w:rsidRDefault="0041319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27.06.2025 </w:t>
            </w:r>
            <w:hyperlink r:id="rId9">
              <w:r>
                <w:rPr>
                  <w:color w:val="0000FF"/>
                </w:rPr>
                <w:t>N 3135-01-ЗМО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13195" w:rsidRDefault="00413195">
            <w:pPr>
              <w:pStyle w:val="ConsPlusNormal"/>
            </w:pPr>
          </w:p>
        </w:tc>
      </w:tr>
    </w:tbl>
    <w:p w:rsidR="00413195" w:rsidRDefault="00413195">
      <w:pPr>
        <w:pStyle w:val="ConsPlusNormal"/>
        <w:jc w:val="both"/>
      </w:pPr>
    </w:p>
    <w:p w:rsidR="00413195" w:rsidRDefault="00413195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Определение общего объема субвенции местным бюджетам на осуществление органами местного самоуправления государственных полномочий по обеспечению предоставления бесплатного питания отдельным категориям обучающихся по образовательным программам основного общего и среднего общего образования в муниципальных общеобразовательных организациях, указанным в </w:t>
      </w:r>
      <w:hyperlink r:id="rId10">
        <w:r>
          <w:rPr>
            <w:color w:val="0000FF"/>
          </w:rPr>
          <w:t>пункте 1 статьи 1</w:t>
        </w:r>
      </w:hyperlink>
      <w:r>
        <w:t xml:space="preserve"> настоящего Закона, и выплате денежной компенсации стоимости двухразового питания обучающимся с ограниченными возможностями здоровья, осваивающим образовательные программы начального общего, основного</w:t>
      </w:r>
      <w:proofErr w:type="gramEnd"/>
      <w:r>
        <w:t xml:space="preserve"> общего и среднего общего образования, включая адаптированные образовательные программы, в муниципальных общеобразовательных организациях, получающим образование на дому (их родителям, законным представителям), указанным в </w:t>
      </w:r>
      <w:hyperlink r:id="rId11">
        <w:r>
          <w:rPr>
            <w:color w:val="0000FF"/>
          </w:rPr>
          <w:t>абзаце третьем пункта 1.1 статьи 1</w:t>
        </w:r>
      </w:hyperlink>
      <w:r>
        <w:t xml:space="preserve"> настоящего Закона (далее - общий объем субвенции), осуществляется в следующем порядке:</w:t>
      </w:r>
    </w:p>
    <w:p w:rsidR="00413195" w:rsidRDefault="00413195">
      <w:pPr>
        <w:pStyle w:val="ConsPlusNormal"/>
        <w:jc w:val="both"/>
      </w:pPr>
      <w:r>
        <w:t xml:space="preserve">(в ред. Законов Мурманской области от 07.04.2023 </w:t>
      </w:r>
      <w:hyperlink r:id="rId12">
        <w:r>
          <w:rPr>
            <w:color w:val="0000FF"/>
          </w:rPr>
          <w:t>N 2875-01-ЗМО</w:t>
        </w:r>
      </w:hyperlink>
      <w:r>
        <w:t xml:space="preserve">, от 27.06.2025 </w:t>
      </w:r>
      <w:hyperlink r:id="rId13">
        <w:r>
          <w:rPr>
            <w:color w:val="0000FF"/>
          </w:rPr>
          <w:t>N 3135-01-ЗМО</w:t>
        </w:r>
      </w:hyperlink>
      <w:r>
        <w:t>)</w:t>
      </w:r>
    </w:p>
    <w:p w:rsidR="00413195" w:rsidRDefault="00413195">
      <w:pPr>
        <w:pStyle w:val="ConsPlusNormal"/>
        <w:spacing w:before="220"/>
        <w:ind w:firstLine="540"/>
        <w:jc w:val="both"/>
      </w:pPr>
      <w:r>
        <w:t xml:space="preserve">1) общий объем субвенции определяется путем суммирования объемов субвенций, исчисленных для каждого муниципального образования в соответствии с </w:t>
      </w:r>
      <w:hyperlink w:anchor="P42">
        <w:r>
          <w:rPr>
            <w:color w:val="0000FF"/>
          </w:rPr>
          <w:t>пунктом 2</w:t>
        </w:r>
      </w:hyperlink>
      <w:r>
        <w:t xml:space="preserve"> настоящей Методики;</w:t>
      </w:r>
    </w:p>
    <w:p w:rsidR="00413195" w:rsidRDefault="00413195">
      <w:pPr>
        <w:pStyle w:val="ConsPlusNormal"/>
        <w:spacing w:before="220"/>
        <w:ind w:firstLine="540"/>
        <w:jc w:val="both"/>
      </w:pPr>
      <w:r>
        <w:t>2) показателями (критериями) распределения между муниципальными образованиями общего объема субвенции являются:</w:t>
      </w:r>
    </w:p>
    <w:p w:rsidR="00413195" w:rsidRDefault="00413195">
      <w:pPr>
        <w:pStyle w:val="ConsPlusNormal"/>
        <w:spacing w:before="220"/>
        <w:ind w:firstLine="540"/>
        <w:jc w:val="both"/>
      </w:pPr>
      <w:r>
        <w:t>прогнозируемая среднегодовая численность отдельных категорий обучающихся при организации учебного процесса по пятидневной учебной неделе;</w:t>
      </w:r>
    </w:p>
    <w:p w:rsidR="00413195" w:rsidRDefault="00413195">
      <w:pPr>
        <w:pStyle w:val="ConsPlusNormal"/>
        <w:spacing w:before="220"/>
        <w:ind w:firstLine="540"/>
        <w:jc w:val="both"/>
      </w:pPr>
      <w:r>
        <w:t>прогнозируемая среднегодовая численность отдельных категорий обучающихся при организации учебного процесса по шестидневной учебной неделе;</w:t>
      </w:r>
    </w:p>
    <w:p w:rsidR="00413195" w:rsidRDefault="00413195">
      <w:pPr>
        <w:pStyle w:val="ConsPlusNormal"/>
        <w:spacing w:before="220"/>
        <w:ind w:firstLine="540"/>
        <w:jc w:val="both"/>
      </w:pPr>
      <w:proofErr w:type="gramStart"/>
      <w:r>
        <w:lastRenderedPageBreak/>
        <w:t>прогнозируемая среднегодовая численность обучающихся с ограниченными возможностями здоровья, осваивающих образовательные программы начального общего, основного общего и среднего общего образования, включая адаптированные образовательные программы, в общеобразовательных организациях, получающих образование на дому, обеспечивающихся денежной компенсацией стоимости двухразового питания;</w:t>
      </w:r>
      <w:proofErr w:type="gramEnd"/>
    </w:p>
    <w:p w:rsidR="00413195" w:rsidRDefault="00413195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Закона</w:t>
        </w:r>
      </w:hyperlink>
      <w:r>
        <w:t xml:space="preserve"> Мурманской области от 27.06.2025 N 3135-01-ЗМО)</w:t>
      </w:r>
    </w:p>
    <w:p w:rsidR="00413195" w:rsidRDefault="00413195">
      <w:pPr>
        <w:pStyle w:val="ConsPlusNormal"/>
        <w:spacing w:before="220"/>
        <w:ind w:firstLine="540"/>
        <w:jc w:val="both"/>
      </w:pPr>
      <w:r>
        <w:t>3) общий объем субвенции (</w:t>
      </w:r>
      <w:proofErr w:type="spellStart"/>
      <w:proofErr w:type="gramStart"/>
      <w:r>
        <w:t>S</w:t>
      </w:r>
      <w:proofErr w:type="gramEnd"/>
      <w:r>
        <w:t>суб</w:t>
      </w:r>
      <w:proofErr w:type="spellEnd"/>
      <w:r>
        <w:t>) определяется по следующей формуле:</w:t>
      </w:r>
    </w:p>
    <w:p w:rsidR="00413195" w:rsidRDefault="00413195">
      <w:pPr>
        <w:pStyle w:val="ConsPlusNormal"/>
        <w:jc w:val="both"/>
      </w:pPr>
    </w:p>
    <w:p w:rsidR="00413195" w:rsidRDefault="00413195">
      <w:pPr>
        <w:pStyle w:val="ConsPlusNormal"/>
        <w:ind w:firstLine="540"/>
        <w:jc w:val="both"/>
      </w:pPr>
      <w:r>
        <w:rPr>
          <w:noProof/>
          <w:position w:val="-26"/>
        </w:rPr>
        <w:drawing>
          <wp:inline distT="0" distB="0" distL="0" distR="0">
            <wp:extent cx="922020" cy="47307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47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195" w:rsidRDefault="00413195">
      <w:pPr>
        <w:pStyle w:val="ConsPlusNormal"/>
        <w:jc w:val="both"/>
      </w:pPr>
    </w:p>
    <w:p w:rsidR="00413195" w:rsidRDefault="00413195">
      <w:pPr>
        <w:pStyle w:val="ConsPlusNormal"/>
        <w:ind w:firstLine="540"/>
        <w:jc w:val="both"/>
      </w:pPr>
      <w:r>
        <w:t>где n - количество муниципальных образований;</w:t>
      </w:r>
    </w:p>
    <w:p w:rsidR="00413195" w:rsidRDefault="00413195">
      <w:pPr>
        <w:pStyle w:val="ConsPlusNormal"/>
        <w:spacing w:before="220"/>
        <w:ind w:firstLine="540"/>
        <w:jc w:val="both"/>
      </w:pPr>
      <w:proofErr w:type="spellStart"/>
      <w:proofErr w:type="gramStart"/>
      <w:r>
        <w:t>Si</w:t>
      </w:r>
      <w:proofErr w:type="spellEnd"/>
      <w:r>
        <w:t xml:space="preserve"> - объем субвенции местному бюджету на осуществление органами местного самоуправления государственных полномочий по обеспечению предоставления бесплатного питания отдельным категориям обучающихся по образовательным программам основного общего и среднего общего образования в муниципальных общеобразовательных организациях, указанным в </w:t>
      </w:r>
      <w:hyperlink r:id="rId16">
        <w:r>
          <w:rPr>
            <w:color w:val="0000FF"/>
          </w:rPr>
          <w:t>пункте 1 статьи 1</w:t>
        </w:r>
      </w:hyperlink>
      <w:r>
        <w:t xml:space="preserve"> настоящего Закона, и выплате денежной компенсации стоимости двухразового питания обучающимся с ограниченными возможностями здоровья, осваивающим образовательные программы начального общего, основного общего</w:t>
      </w:r>
      <w:proofErr w:type="gramEnd"/>
      <w:r>
        <w:t xml:space="preserve"> и среднего общего образования, включая адаптированные образовательные программы, в муниципальных общеобразовательных организациях, получающим образование на дому (их родителям, законным представителям), указанным в </w:t>
      </w:r>
      <w:hyperlink r:id="rId17">
        <w:r>
          <w:rPr>
            <w:color w:val="0000FF"/>
          </w:rPr>
          <w:t>абзаце третьем пункта 1.1 статьи 1</w:t>
        </w:r>
      </w:hyperlink>
      <w:r>
        <w:t xml:space="preserve"> настоящего Закона, </w:t>
      </w:r>
      <w:proofErr w:type="gramStart"/>
      <w:r>
        <w:t>рассчитываемый</w:t>
      </w:r>
      <w:proofErr w:type="gramEnd"/>
      <w:r>
        <w:t xml:space="preserve"> для каждого муниципального образования.</w:t>
      </w:r>
    </w:p>
    <w:p w:rsidR="00413195" w:rsidRDefault="00413195">
      <w:pPr>
        <w:pStyle w:val="ConsPlusNormal"/>
        <w:jc w:val="both"/>
      </w:pPr>
      <w:r>
        <w:t xml:space="preserve">(в ред. Законов Мурманской области от 07.04.2023 </w:t>
      </w:r>
      <w:hyperlink r:id="rId18">
        <w:r>
          <w:rPr>
            <w:color w:val="0000FF"/>
          </w:rPr>
          <w:t>N 2875-01-ЗМО</w:t>
        </w:r>
      </w:hyperlink>
      <w:r>
        <w:t xml:space="preserve">, от 27.06.2025 </w:t>
      </w:r>
      <w:hyperlink r:id="rId19">
        <w:r>
          <w:rPr>
            <w:color w:val="0000FF"/>
          </w:rPr>
          <w:t>N 3135-01-ЗМО</w:t>
        </w:r>
      </w:hyperlink>
      <w:r>
        <w:t>)</w:t>
      </w:r>
    </w:p>
    <w:p w:rsidR="00413195" w:rsidRDefault="00413195">
      <w:pPr>
        <w:pStyle w:val="ConsPlusNormal"/>
        <w:spacing w:before="220"/>
        <w:ind w:firstLine="540"/>
        <w:jc w:val="both"/>
      </w:pPr>
      <w:bookmarkStart w:id="0" w:name="P42"/>
      <w:bookmarkEnd w:id="0"/>
      <w:r>
        <w:t xml:space="preserve">2. </w:t>
      </w:r>
      <w:proofErr w:type="gramStart"/>
      <w:r>
        <w:t xml:space="preserve">Объем субвенции местному бюджету на осуществление органами местного самоуправления государственных полномочий по обеспечению предоставления бесплатного питания отдельным категориям обучающихся по образовательным программам основного общего и среднего общего образования в муниципальных общеобразовательных организациях, указанным в </w:t>
      </w:r>
      <w:hyperlink r:id="rId20">
        <w:r>
          <w:rPr>
            <w:color w:val="0000FF"/>
          </w:rPr>
          <w:t>пункте 1 статьи 1</w:t>
        </w:r>
      </w:hyperlink>
      <w:r>
        <w:t xml:space="preserve"> настоящего Закона, и выплате денежной компенсации стоимости двухразового питания обучающимся с ограниченными возможностями здоровья, осваивающим образовательные программы начального общего, основного общего и</w:t>
      </w:r>
      <w:proofErr w:type="gramEnd"/>
      <w:r>
        <w:t xml:space="preserve"> среднего общего образования, включая адаптированные образовательные программы, в муниципальных общеобразовательных организациях, получающим образование на дому (их родителям, законным представителям), указанным в </w:t>
      </w:r>
      <w:hyperlink r:id="rId21">
        <w:r>
          <w:rPr>
            <w:color w:val="0000FF"/>
          </w:rPr>
          <w:t>абзаце третьем пункта 1.1 статьи 1</w:t>
        </w:r>
      </w:hyperlink>
      <w:r>
        <w:t xml:space="preserve"> настоящего Закона (</w:t>
      </w:r>
      <w:proofErr w:type="spellStart"/>
      <w:r>
        <w:t>Si</w:t>
      </w:r>
      <w:proofErr w:type="spellEnd"/>
      <w:r>
        <w:t>), определяется по следующей формуле:</w:t>
      </w:r>
    </w:p>
    <w:p w:rsidR="00413195" w:rsidRDefault="00413195">
      <w:pPr>
        <w:pStyle w:val="ConsPlusNormal"/>
        <w:jc w:val="both"/>
      </w:pPr>
      <w:r>
        <w:t xml:space="preserve">(в ред. Законов Мурманской области от 07.04.2023 </w:t>
      </w:r>
      <w:hyperlink r:id="rId22">
        <w:r>
          <w:rPr>
            <w:color w:val="0000FF"/>
          </w:rPr>
          <w:t>N 2875-01-ЗМО</w:t>
        </w:r>
      </w:hyperlink>
      <w:r>
        <w:t xml:space="preserve">, от 27.06.2025 </w:t>
      </w:r>
      <w:hyperlink r:id="rId23">
        <w:r>
          <w:rPr>
            <w:color w:val="0000FF"/>
          </w:rPr>
          <w:t>N 3135-01-ЗМО</w:t>
        </w:r>
      </w:hyperlink>
      <w:r>
        <w:t>)</w:t>
      </w:r>
    </w:p>
    <w:p w:rsidR="00413195" w:rsidRDefault="00413195">
      <w:pPr>
        <w:pStyle w:val="ConsPlusNormal"/>
        <w:jc w:val="both"/>
      </w:pPr>
    </w:p>
    <w:p w:rsidR="00413195" w:rsidRPr="00413195" w:rsidRDefault="00413195">
      <w:pPr>
        <w:pStyle w:val="ConsPlusNormal"/>
        <w:ind w:firstLine="540"/>
        <w:jc w:val="both"/>
        <w:rPr>
          <w:lang w:val="en-US"/>
        </w:rPr>
      </w:pPr>
      <w:r w:rsidRPr="00413195">
        <w:rPr>
          <w:lang w:val="en-US"/>
        </w:rPr>
        <w:t xml:space="preserve">Si = </w:t>
      </w:r>
      <w:proofErr w:type="spellStart"/>
      <w:r w:rsidRPr="00413195">
        <w:rPr>
          <w:lang w:val="en-US"/>
        </w:rPr>
        <w:t>Rp</w:t>
      </w:r>
      <w:proofErr w:type="spellEnd"/>
      <w:r w:rsidRPr="00413195">
        <w:rPr>
          <w:lang w:val="en-US"/>
        </w:rPr>
        <w:t xml:space="preserve"> x (</w:t>
      </w:r>
      <w:proofErr w:type="spellStart"/>
      <w:r w:rsidRPr="00413195">
        <w:rPr>
          <w:lang w:val="en-US"/>
        </w:rPr>
        <w:t>Ci</w:t>
      </w:r>
      <w:proofErr w:type="spellEnd"/>
      <w:r w:rsidRPr="00413195">
        <w:rPr>
          <w:lang w:val="en-US"/>
        </w:rPr>
        <w:t xml:space="preserve"> x K + Pi x H) x 0,9 + </w:t>
      </w:r>
      <w:proofErr w:type="spellStart"/>
      <w:r w:rsidRPr="00413195">
        <w:rPr>
          <w:lang w:val="en-US"/>
        </w:rPr>
        <w:t>Rk</w:t>
      </w:r>
      <w:proofErr w:type="spellEnd"/>
      <w:r w:rsidRPr="00413195">
        <w:rPr>
          <w:lang w:val="en-US"/>
        </w:rPr>
        <w:t xml:space="preserve"> x N x K x Qi,</w:t>
      </w:r>
    </w:p>
    <w:p w:rsidR="00413195" w:rsidRPr="00413195" w:rsidRDefault="00413195">
      <w:pPr>
        <w:pStyle w:val="ConsPlusNormal"/>
        <w:jc w:val="both"/>
        <w:rPr>
          <w:lang w:val="en-US"/>
        </w:rPr>
      </w:pPr>
    </w:p>
    <w:p w:rsidR="00413195" w:rsidRDefault="00413195">
      <w:pPr>
        <w:pStyle w:val="ConsPlusNormal"/>
        <w:ind w:firstLine="540"/>
        <w:jc w:val="both"/>
      </w:pPr>
      <w:r>
        <w:t xml:space="preserve">где </w:t>
      </w:r>
      <w:proofErr w:type="spellStart"/>
      <w:r>
        <w:t>Rp</w:t>
      </w:r>
      <w:proofErr w:type="spellEnd"/>
      <w:r>
        <w:t xml:space="preserve"> - региональный размер расходов в день для предоставления бесплатного питания обучающимся, установленный Правительством Мурманской области на очередной финансовый год;</w:t>
      </w:r>
    </w:p>
    <w:p w:rsidR="00413195" w:rsidRDefault="00413195">
      <w:pPr>
        <w:pStyle w:val="ConsPlusNormal"/>
        <w:spacing w:before="220"/>
        <w:ind w:firstLine="540"/>
        <w:jc w:val="both"/>
      </w:pPr>
      <w:proofErr w:type="spellStart"/>
      <w:proofErr w:type="gramStart"/>
      <w:r>
        <w:t>Ci</w:t>
      </w:r>
      <w:proofErr w:type="spellEnd"/>
      <w:r>
        <w:t xml:space="preserve"> - прогнозируемая на очередной финансовый год в соответствующем муниципальном образовании среднегодовая численность отдельных категорий обучающихся по образовательным программам основного общего и среднего общего образования в муниципальных общеобразовательных организациях, указанных в </w:t>
      </w:r>
      <w:hyperlink r:id="rId24">
        <w:r>
          <w:rPr>
            <w:color w:val="0000FF"/>
          </w:rPr>
          <w:t>пункте 1 статьи 1</w:t>
        </w:r>
      </w:hyperlink>
      <w:r>
        <w:t xml:space="preserve"> настоящего Закона, при организации учебного процесса по пятидневной учебной неделе, за исключением обучающихся с ограниченными возможностями здоровья, осваивающих образовательные программы начального общего, основного общего и среднего</w:t>
      </w:r>
      <w:proofErr w:type="gramEnd"/>
      <w:r>
        <w:t xml:space="preserve"> общего образования, включая адаптированные образовательные программы, в муниципальных общеобразовательных организациях, получающих образование на дому и обеспечивающихся денежной компенсацией стоимости двухразового питания;</w:t>
      </w:r>
    </w:p>
    <w:p w:rsidR="00413195" w:rsidRDefault="00413195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Закона</w:t>
        </w:r>
      </w:hyperlink>
      <w:r>
        <w:t xml:space="preserve"> Мурманской области от 27.06.2025 N 3135-01-ЗМО)</w:t>
      </w:r>
    </w:p>
    <w:p w:rsidR="00413195" w:rsidRDefault="00413195">
      <w:pPr>
        <w:pStyle w:val="ConsPlusNormal"/>
        <w:spacing w:before="220"/>
        <w:ind w:firstLine="540"/>
        <w:jc w:val="both"/>
      </w:pPr>
      <w:r>
        <w:t>K - количество учебных дней в году при организации учебного процесса по пятидневной рабочей неделе (170);</w:t>
      </w:r>
    </w:p>
    <w:p w:rsidR="00413195" w:rsidRDefault="00413195">
      <w:pPr>
        <w:pStyle w:val="ConsPlusNormal"/>
        <w:spacing w:before="220"/>
        <w:ind w:firstLine="540"/>
        <w:jc w:val="both"/>
      </w:pPr>
      <w:proofErr w:type="spellStart"/>
      <w:proofErr w:type="gramStart"/>
      <w:r>
        <w:t>Pi</w:t>
      </w:r>
      <w:proofErr w:type="spellEnd"/>
      <w:r>
        <w:t xml:space="preserve"> - прогнозируемая на очередной финансовый год в соответствующем муниципальном образовании среднегодовая численность отдельных категорий обучающихся по образовательным программам основного общего и среднего общего образования в муниципальных общеобразовательных организациях, указанных в </w:t>
      </w:r>
      <w:hyperlink r:id="rId26">
        <w:r>
          <w:rPr>
            <w:color w:val="0000FF"/>
          </w:rPr>
          <w:t>пункте 1 статьи 1</w:t>
        </w:r>
      </w:hyperlink>
      <w:r>
        <w:t xml:space="preserve"> настоящего Закона, при организации учебного процесса по шестидневной учебной неделе, за исключением обучающихся с ограниченными возможностями здоровья, осваивающих образовательные программы начального общего, основного общего и среднего</w:t>
      </w:r>
      <w:proofErr w:type="gramEnd"/>
      <w:r>
        <w:t xml:space="preserve"> общего образования, включая адаптированные образовательные программы, в муниципальных общеобразовательных организациях, получающих образование на дому и обеспечивающихся денежной компенсацией стоимости двухразового питания;</w:t>
      </w:r>
    </w:p>
    <w:p w:rsidR="00413195" w:rsidRDefault="00413195">
      <w:pPr>
        <w:pStyle w:val="ConsPlusNormal"/>
        <w:jc w:val="both"/>
      </w:pPr>
      <w:r>
        <w:t xml:space="preserve">(в ред. </w:t>
      </w:r>
      <w:hyperlink r:id="rId27">
        <w:r>
          <w:rPr>
            <w:color w:val="0000FF"/>
          </w:rPr>
          <w:t>Закона</w:t>
        </w:r>
      </w:hyperlink>
      <w:r>
        <w:t xml:space="preserve"> Мурманской области от 27.06.2025 N 3135-01-ЗМО)</w:t>
      </w:r>
    </w:p>
    <w:p w:rsidR="00413195" w:rsidRDefault="00413195">
      <w:pPr>
        <w:pStyle w:val="ConsPlusNormal"/>
        <w:spacing w:before="220"/>
        <w:ind w:firstLine="540"/>
        <w:jc w:val="both"/>
      </w:pPr>
      <w:r>
        <w:t>H - количество учебных дней в году при организации учебного процесса по шестидневной рабочей неделе (204);</w:t>
      </w:r>
    </w:p>
    <w:p w:rsidR="00413195" w:rsidRDefault="00413195">
      <w:pPr>
        <w:pStyle w:val="ConsPlusNormal"/>
        <w:spacing w:before="220"/>
        <w:ind w:firstLine="540"/>
        <w:jc w:val="both"/>
      </w:pPr>
      <w:r>
        <w:t>0,9 - коэффициент посещаемости детьми образовательных организаций, реализующих образовательные программы общего образования, с учетом пропусков по болезни, участия в олимпиадах, соревнованиях и прочих причин;</w:t>
      </w:r>
    </w:p>
    <w:p w:rsidR="00413195" w:rsidRDefault="00413195">
      <w:pPr>
        <w:pStyle w:val="ConsPlusNormal"/>
        <w:spacing w:before="220"/>
        <w:ind w:firstLine="540"/>
        <w:jc w:val="both"/>
      </w:pPr>
      <w:proofErr w:type="spellStart"/>
      <w:proofErr w:type="gramStart"/>
      <w:r>
        <w:t>Rk</w:t>
      </w:r>
      <w:proofErr w:type="spellEnd"/>
      <w:r>
        <w:t xml:space="preserve"> - региональный размер расходов в день для выплаты денежной компенсации стоимости двухразового питания обучающимся с ограниченными возможностями здоровья, осваивающим образовательные программы начального общего, основного общего и среднего общего образования, включая адаптированные образовательные программы, в общеобразовательных организациях, получающим образование на дому (их родителям, законным представителям), установленный Правительством Мурманской области на очередной финансовый год;</w:t>
      </w:r>
      <w:proofErr w:type="gramEnd"/>
    </w:p>
    <w:p w:rsidR="00413195" w:rsidRDefault="00413195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Закона</w:t>
        </w:r>
      </w:hyperlink>
      <w:r>
        <w:t xml:space="preserve"> Мурманской области от 27.06.2025 N 3135-01-ЗМО)</w:t>
      </w:r>
    </w:p>
    <w:p w:rsidR="00413195" w:rsidRDefault="00413195">
      <w:pPr>
        <w:pStyle w:val="ConsPlusNormal"/>
        <w:spacing w:before="220"/>
        <w:ind w:firstLine="540"/>
        <w:jc w:val="both"/>
      </w:pPr>
      <w:proofErr w:type="spellStart"/>
      <w:proofErr w:type="gramStart"/>
      <w:r>
        <w:t>Ni</w:t>
      </w:r>
      <w:proofErr w:type="spellEnd"/>
      <w:r>
        <w:t xml:space="preserve"> - прогнозируемая на очередной финансовый год в соответствующем муниципальном образовании среднегодовая численность обучающихся с ограниченными возможностями здоровья, осваивающих образовательные программы начального общего, основного общего и среднего общего образования, включая адаптированные образовательные программы, в муниципальных общеобразовательных организациях, получающих образование на дому и обеспечивающихся денежной компенсацией стоимости двухразового питания;</w:t>
      </w:r>
      <w:proofErr w:type="gramEnd"/>
    </w:p>
    <w:p w:rsidR="00413195" w:rsidRDefault="00413195">
      <w:pPr>
        <w:pStyle w:val="ConsPlusNormal"/>
        <w:jc w:val="both"/>
      </w:pPr>
      <w:r>
        <w:t xml:space="preserve">(в ред. </w:t>
      </w:r>
      <w:hyperlink r:id="rId29">
        <w:r>
          <w:rPr>
            <w:color w:val="0000FF"/>
          </w:rPr>
          <w:t>Закона</w:t>
        </w:r>
      </w:hyperlink>
      <w:r>
        <w:t xml:space="preserve"> Мурманской области от 27.06.2025 N 3135-01-ЗМО)</w:t>
      </w:r>
    </w:p>
    <w:p w:rsidR="00413195" w:rsidRDefault="00413195">
      <w:pPr>
        <w:pStyle w:val="ConsPlusNormal"/>
        <w:spacing w:before="220"/>
        <w:ind w:firstLine="540"/>
        <w:jc w:val="both"/>
      </w:pPr>
      <w:proofErr w:type="spellStart"/>
      <w:proofErr w:type="gramStart"/>
      <w:r>
        <w:t>Qi</w:t>
      </w:r>
      <w:proofErr w:type="spellEnd"/>
      <w:r>
        <w:t xml:space="preserve"> - коэффициент расходов на осуществление органами местного самоуправления государственных полномочий по организации предоставления выплаты денежной компенсации стоимости двухразового питания обучающимся с ограниченными возможностями здоровья, осваивающим образовательные программы начального общего, основного общего и среднего общего образования, включая адаптированные образовательные программы, в общеобразовательных организациях, получающим образование на дому (их родителям, законным представителям), равный 1,015.</w:t>
      </w:r>
      <w:proofErr w:type="gramEnd"/>
    </w:p>
    <w:p w:rsidR="00413195" w:rsidRDefault="00413195">
      <w:pPr>
        <w:pStyle w:val="ConsPlusNormal"/>
        <w:jc w:val="both"/>
      </w:pPr>
      <w:r>
        <w:t xml:space="preserve">(в ред. </w:t>
      </w:r>
      <w:hyperlink r:id="rId30">
        <w:r>
          <w:rPr>
            <w:color w:val="0000FF"/>
          </w:rPr>
          <w:t>Закона</w:t>
        </w:r>
      </w:hyperlink>
      <w:r>
        <w:t xml:space="preserve"> Мурманской области от 27.06.2025 N 3135-01-ЗМО)</w:t>
      </w:r>
    </w:p>
    <w:p w:rsidR="00413195" w:rsidRDefault="00413195">
      <w:pPr>
        <w:pStyle w:val="ConsPlusNormal"/>
        <w:spacing w:before="220"/>
        <w:ind w:firstLine="540"/>
        <w:jc w:val="both"/>
      </w:pPr>
      <w:r>
        <w:t>Объем субвенции, предоставляемой местному бюджету на текущий финансовый год, подлежит корректировке в случае изменения:</w:t>
      </w:r>
    </w:p>
    <w:p w:rsidR="00413195" w:rsidRDefault="00413195">
      <w:pPr>
        <w:pStyle w:val="ConsPlusNormal"/>
        <w:spacing w:before="220"/>
        <w:ind w:firstLine="540"/>
        <w:jc w:val="both"/>
      </w:pPr>
      <w:r>
        <w:t>среднегодовой численности отдельных категорий обучающихся по образовательным программам основного общего и среднего общего образования;</w:t>
      </w:r>
    </w:p>
    <w:p w:rsidR="00413195" w:rsidRDefault="00413195">
      <w:pPr>
        <w:pStyle w:val="ConsPlusNormal"/>
        <w:spacing w:before="220"/>
        <w:ind w:firstLine="540"/>
        <w:jc w:val="both"/>
      </w:pPr>
      <w:r>
        <w:t xml:space="preserve">среднегодовой численности </w:t>
      </w:r>
      <w:proofErr w:type="gramStart"/>
      <w:r>
        <w:t>обучающихся</w:t>
      </w:r>
      <w:proofErr w:type="gramEnd"/>
      <w:r>
        <w:t xml:space="preserve"> с ограниченными возможностями здоровья, осваивающих образовательные программы начального общего, основного общего и среднего общего образования, включая адаптированные образовательные программы, получающих образование на дому и обеспечивающихся денежной компенсацией стоимости двухразового питания;</w:t>
      </w:r>
    </w:p>
    <w:p w:rsidR="00413195" w:rsidRDefault="00413195">
      <w:pPr>
        <w:pStyle w:val="ConsPlusNormal"/>
        <w:jc w:val="both"/>
      </w:pPr>
      <w:r>
        <w:t xml:space="preserve">(в ред. </w:t>
      </w:r>
      <w:hyperlink r:id="rId31">
        <w:r>
          <w:rPr>
            <w:color w:val="0000FF"/>
          </w:rPr>
          <w:t>Закона</w:t>
        </w:r>
      </w:hyperlink>
      <w:r>
        <w:t xml:space="preserve"> Мурманской области от 27.06.2025 N 3135-01-ЗМО)</w:t>
      </w:r>
    </w:p>
    <w:p w:rsidR="00413195" w:rsidRDefault="00413195">
      <w:pPr>
        <w:pStyle w:val="ConsPlusNormal"/>
        <w:spacing w:before="220"/>
        <w:ind w:firstLine="540"/>
        <w:jc w:val="both"/>
      </w:pPr>
      <w:r>
        <w:t>регионального размера расходов для предоставления бесплатного питания; регионального размера расходов для выплаты денежной компенсации стоимости двухразового питания обучающимся с ограниченными возможностями здоровья, осваивающим образовательные программы начального общего, основного общего и среднего общего образования, включая адаптированные образовательные программы, в общеобразовательных организациях, получающим образование на дому (их родителям, законным представителям).</w:t>
      </w:r>
    </w:p>
    <w:p w:rsidR="00413195" w:rsidRDefault="00413195">
      <w:pPr>
        <w:pStyle w:val="ConsPlusNormal"/>
        <w:jc w:val="both"/>
      </w:pPr>
      <w:r>
        <w:t xml:space="preserve">(в ред. </w:t>
      </w:r>
      <w:hyperlink r:id="rId32">
        <w:r>
          <w:rPr>
            <w:color w:val="0000FF"/>
          </w:rPr>
          <w:t>Закона</w:t>
        </w:r>
      </w:hyperlink>
      <w:r>
        <w:t xml:space="preserve"> Мурманской области от 27.06.2025 N 3135-01-ЗМО)</w:t>
      </w:r>
    </w:p>
    <w:p w:rsidR="00413195" w:rsidRDefault="00413195">
      <w:pPr>
        <w:pStyle w:val="ConsPlusNormal"/>
      </w:pPr>
      <w:hyperlink r:id="rId33">
        <w:r>
          <w:rPr>
            <w:i/>
            <w:color w:val="0000FF"/>
          </w:rPr>
          <w:br/>
        </w:r>
        <w:proofErr w:type="gramStart"/>
        <w:r>
          <w:rPr>
            <w:i/>
            <w:color w:val="0000FF"/>
          </w:rPr>
          <w:t>Закон Мурманской области от 26.10.2007 N 900-01-ЗМО (ред. от 27.06.2025) "О предоставлении питания отдельным категориям обучающихся государственных областных и муниципальных образовательных организаций Мурманской области" (принят Мурманской областной Думой 16.10.2007) (вместе с "Методикой распределения объема субвенции местным бюджетам на осуществление органами местного самоуправления государственных полномочий по обеспечению предоставления бесплатного питания отдельным категориям обучающихся по образовательным программам основного общего и среднего общего</w:t>
        </w:r>
        <w:proofErr w:type="gramEnd"/>
        <w:r>
          <w:rPr>
            <w:i/>
            <w:color w:val="0000FF"/>
          </w:rPr>
          <w:t xml:space="preserve"> </w:t>
        </w:r>
        <w:proofErr w:type="gramStart"/>
        <w:r>
          <w:rPr>
            <w:i/>
            <w:color w:val="0000FF"/>
          </w:rPr>
          <w:t>образования в муниципальных общеобразовательных организациях, указанным в пункте 1 статьи 1 настоящего Закона, и выплате денежной компенсации стоимости двухразового питания обучающимся с ограниченными возможностями здоровья, осваивающим образовательные программы начального общего, основного общего и среднего общего образования, включая адаптированные образовательные программы, в муниципальных общеобразовательных организациях, получающим образование на дому (их родителям, законным представителям), указанным в абзаце третьем пункта 1.1 статьи 1</w:t>
        </w:r>
        <w:proofErr w:type="gramEnd"/>
        <w:r>
          <w:rPr>
            <w:i/>
            <w:color w:val="0000FF"/>
          </w:rPr>
          <w:t xml:space="preserve"> настоящего Закона")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</w:p>
    <w:p w:rsidR="007653AF" w:rsidRDefault="007653AF">
      <w:bookmarkStart w:id="1" w:name="_GoBack"/>
      <w:bookmarkEnd w:id="1"/>
    </w:p>
    <w:sectPr w:rsidR="007653AF" w:rsidSect="00EF7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95"/>
    <w:rsid w:val="00413195"/>
    <w:rsid w:val="0076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3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3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3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1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3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3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3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1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122778&amp;dst=100018" TargetMode="External"/><Relationship Id="rId13" Type="http://schemas.openxmlformats.org/officeDocument/2006/relationships/hyperlink" Target="https://login.consultant.ru/link/?req=doc&amp;base=RLAW087&amp;n=139753&amp;dst=100028" TargetMode="External"/><Relationship Id="rId18" Type="http://schemas.openxmlformats.org/officeDocument/2006/relationships/hyperlink" Target="https://login.consultant.ru/link/?req=doc&amp;base=RLAW087&amp;n=122778&amp;dst=100022" TargetMode="External"/><Relationship Id="rId26" Type="http://schemas.openxmlformats.org/officeDocument/2006/relationships/hyperlink" Target="https://login.consultant.ru/link/?req=doc&amp;base=RLAW087&amp;n=139796&amp;dst=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087&amp;n=139796&amp;dst=100224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087&amp;n=116402&amp;dst=100026" TargetMode="External"/><Relationship Id="rId12" Type="http://schemas.openxmlformats.org/officeDocument/2006/relationships/hyperlink" Target="https://login.consultant.ru/link/?req=doc&amp;base=RLAW087&amp;n=122778&amp;dst=100021" TargetMode="External"/><Relationship Id="rId17" Type="http://schemas.openxmlformats.org/officeDocument/2006/relationships/hyperlink" Target="https://login.consultant.ru/link/?req=doc&amp;base=RLAW087&amp;n=139796&amp;dst=100224" TargetMode="External"/><Relationship Id="rId25" Type="http://schemas.openxmlformats.org/officeDocument/2006/relationships/hyperlink" Target="https://login.consultant.ru/link/?req=doc&amp;base=RLAW087&amp;n=139753&amp;dst=100033" TargetMode="External"/><Relationship Id="rId33" Type="http://schemas.openxmlformats.org/officeDocument/2006/relationships/hyperlink" Target="https://login.consultant.ru/link/?req=doc&amp;base=RLAW087&amp;n=139796&amp;dst=10018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087&amp;n=139796&amp;dst=8" TargetMode="External"/><Relationship Id="rId20" Type="http://schemas.openxmlformats.org/officeDocument/2006/relationships/hyperlink" Target="https://login.consultant.ru/link/?req=doc&amp;base=RLAW087&amp;n=139796&amp;dst=8" TargetMode="External"/><Relationship Id="rId29" Type="http://schemas.openxmlformats.org/officeDocument/2006/relationships/hyperlink" Target="https://login.consultant.ru/link/?req=doc&amp;base=RLAW087&amp;n=139753&amp;dst=10003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7&amp;n=139796&amp;dst=100224" TargetMode="External"/><Relationship Id="rId11" Type="http://schemas.openxmlformats.org/officeDocument/2006/relationships/hyperlink" Target="https://login.consultant.ru/link/?req=doc&amp;base=RLAW087&amp;n=139796&amp;dst=100224" TargetMode="External"/><Relationship Id="rId24" Type="http://schemas.openxmlformats.org/officeDocument/2006/relationships/hyperlink" Target="https://login.consultant.ru/link/?req=doc&amp;base=RLAW087&amp;n=139796&amp;dst=8" TargetMode="External"/><Relationship Id="rId32" Type="http://schemas.openxmlformats.org/officeDocument/2006/relationships/hyperlink" Target="https://login.consultant.ru/link/?req=doc&amp;base=RLAW087&amp;n=139753&amp;dst=100039" TargetMode="External"/><Relationship Id="rId5" Type="http://schemas.openxmlformats.org/officeDocument/2006/relationships/hyperlink" Target="https://login.consultant.ru/link/?req=doc&amp;base=RLAW087&amp;n=139796&amp;dst=8" TargetMode="External"/><Relationship Id="rId15" Type="http://schemas.openxmlformats.org/officeDocument/2006/relationships/image" Target="media/image1.wmf"/><Relationship Id="rId23" Type="http://schemas.openxmlformats.org/officeDocument/2006/relationships/hyperlink" Target="https://login.consultant.ru/link/?req=doc&amp;base=RLAW087&amp;n=139753&amp;dst=100032" TargetMode="External"/><Relationship Id="rId28" Type="http://schemas.openxmlformats.org/officeDocument/2006/relationships/hyperlink" Target="https://login.consultant.ru/link/?req=doc&amp;base=RLAW087&amp;n=139753&amp;dst=100035" TargetMode="External"/><Relationship Id="rId10" Type="http://schemas.openxmlformats.org/officeDocument/2006/relationships/hyperlink" Target="https://login.consultant.ru/link/?req=doc&amp;base=RLAW087&amp;n=139796&amp;dst=8" TargetMode="External"/><Relationship Id="rId19" Type="http://schemas.openxmlformats.org/officeDocument/2006/relationships/hyperlink" Target="https://login.consultant.ru/link/?req=doc&amp;base=RLAW087&amp;n=139753&amp;dst=100030" TargetMode="External"/><Relationship Id="rId31" Type="http://schemas.openxmlformats.org/officeDocument/2006/relationships/hyperlink" Target="https://login.consultant.ru/link/?req=doc&amp;base=RLAW087&amp;n=139753&amp;dst=1000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7&amp;n=139753&amp;dst=100025" TargetMode="External"/><Relationship Id="rId14" Type="http://schemas.openxmlformats.org/officeDocument/2006/relationships/hyperlink" Target="https://login.consultant.ru/link/?req=doc&amp;base=RLAW087&amp;n=139753&amp;dst=100029" TargetMode="External"/><Relationship Id="rId22" Type="http://schemas.openxmlformats.org/officeDocument/2006/relationships/hyperlink" Target="https://login.consultant.ru/link/?req=doc&amp;base=RLAW087&amp;n=122778&amp;dst=100023" TargetMode="External"/><Relationship Id="rId27" Type="http://schemas.openxmlformats.org/officeDocument/2006/relationships/hyperlink" Target="https://login.consultant.ru/link/?req=doc&amp;base=RLAW087&amp;n=139753&amp;dst=100034" TargetMode="External"/><Relationship Id="rId30" Type="http://schemas.openxmlformats.org/officeDocument/2006/relationships/hyperlink" Target="https://login.consultant.ru/link/?req=doc&amp;base=RLAW087&amp;n=139753&amp;dst=100037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2111</Words>
  <Characters>12035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N 2</vt:lpstr>
    </vt:vector>
  </TitlesOfParts>
  <Company>Министерство финансов МО</Company>
  <LinksUpToDate>false</LinksUpToDate>
  <CharactersWithSpaces>14118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Зелинская Е.В.</dc:creator>
  <cp:lastModifiedBy>Зелинская Е.В.</cp:lastModifiedBy>
  <cp:revision>1</cp:revision>
  <dcterms:created xsi:type="dcterms:W3CDTF">2025-10-28T09:28:00Z</dcterms:created>
  <dcterms:modified xsi:type="dcterms:W3CDTF">2025-10-28T09:29:00Z</dcterms:modified>
</cp:coreProperties>
</file>